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2DD6" w14:textId="77777777" w:rsidR="00FD321C" w:rsidRPr="00A34866" w:rsidRDefault="00FD321C" w:rsidP="00FD321C">
      <w:pPr>
        <w:jc w:val="both"/>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878"/>
        <w:gridCol w:w="4616"/>
      </w:tblGrid>
      <w:tr w:rsidR="002606EF" w:rsidRPr="00A34866" w14:paraId="4C04480B" w14:textId="77777777" w:rsidTr="00657F72">
        <w:trPr>
          <w:trHeight w:val="406"/>
        </w:trPr>
        <w:tc>
          <w:tcPr>
            <w:tcW w:w="3523" w:type="dxa"/>
          </w:tcPr>
          <w:p w14:paraId="05F81E20"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494" w:type="dxa"/>
            <w:gridSpan w:val="2"/>
          </w:tcPr>
          <w:p w14:paraId="1AA877B0" w14:textId="43DA2ED6" w:rsidR="00020199" w:rsidRPr="00A34866" w:rsidRDefault="00657F72" w:rsidP="00702171">
            <w:pPr>
              <w:jc w:val="both"/>
              <w:rPr>
                <w:rFonts w:asciiTheme="minorHAnsi" w:hAnsiTheme="minorHAnsi"/>
                <w:lang w:val="en-GB"/>
              </w:rPr>
            </w:pPr>
            <w:r>
              <w:rPr>
                <w:rFonts w:asciiTheme="minorHAnsi" w:hAnsiTheme="minorHAnsi"/>
                <w:lang w:val="en-GB"/>
              </w:rPr>
              <w:t>NVQ Tutor</w:t>
            </w:r>
          </w:p>
        </w:tc>
      </w:tr>
      <w:tr w:rsidR="002606EF" w:rsidRPr="00A34866" w14:paraId="308CF270" w14:textId="77777777" w:rsidTr="00657F72">
        <w:trPr>
          <w:trHeight w:val="425"/>
        </w:trPr>
        <w:tc>
          <w:tcPr>
            <w:tcW w:w="3523" w:type="dxa"/>
          </w:tcPr>
          <w:p w14:paraId="5B4CB52C"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494" w:type="dxa"/>
            <w:gridSpan w:val="2"/>
          </w:tcPr>
          <w:p w14:paraId="28CF3765" w14:textId="2AA5B8FD" w:rsidR="004206CA" w:rsidRPr="00A34866" w:rsidRDefault="00657F72" w:rsidP="00224DA9">
            <w:pPr>
              <w:jc w:val="both"/>
              <w:rPr>
                <w:rFonts w:asciiTheme="minorHAnsi" w:hAnsiTheme="minorHAnsi"/>
                <w:lang w:val="en-GB"/>
              </w:rPr>
            </w:pPr>
            <w:r>
              <w:rPr>
                <w:rFonts w:asciiTheme="minorHAnsi" w:hAnsiTheme="minorHAnsi"/>
                <w:lang w:val="en-GB"/>
              </w:rPr>
              <w:t>Head of Education</w:t>
            </w:r>
            <w:r w:rsidR="0087153E" w:rsidRPr="00A34866">
              <w:rPr>
                <w:rFonts w:asciiTheme="minorHAnsi" w:hAnsiTheme="minorHAnsi"/>
                <w:lang w:val="en-GB"/>
              </w:rPr>
              <w:t xml:space="preserve"> </w:t>
            </w:r>
          </w:p>
        </w:tc>
      </w:tr>
      <w:tr w:rsidR="00923EFA" w:rsidRPr="00A34866" w14:paraId="6F230377" w14:textId="77777777" w:rsidTr="00657F72">
        <w:trPr>
          <w:trHeight w:val="417"/>
        </w:trPr>
        <w:tc>
          <w:tcPr>
            <w:tcW w:w="3523" w:type="dxa"/>
          </w:tcPr>
          <w:p w14:paraId="2A3D76E0" w14:textId="77777777"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494" w:type="dxa"/>
            <w:gridSpan w:val="2"/>
          </w:tcPr>
          <w:p w14:paraId="13062E18" w14:textId="7A115197" w:rsidR="00923EFA" w:rsidRPr="00A34866" w:rsidRDefault="00657F72" w:rsidP="00095E9D">
            <w:pPr>
              <w:jc w:val="both"/>
              <w:rPr>
                <w:rFonts w:asciiTheme="minorHAnsi" w:hAnsiTheme="minorHAnsi"/>
                <w:lang w:val="en-GB"/>
              </w:rPr>
            </w:pPr>
            <w:r>
              <w:rPr>
                <w:rFonts w:asciiTheme="minorHAnsi" w:hAnsiTheme="minorHAnsi"/>
                <w:lang w:val="en-GB"/>
              </w:rPr>
              <w:t>N/A</w:t>
            </w:r>
          </w:p>
        </w:tc>
      </w:tr>
      <w:tr w:rsidR="00DE6FAC" w:rsidRPr="00A34866" w14:paraId="3ADD89E5" w14:textId="77777777" w:rsidTr="00657F72">
        <w:trPr>
          <w:trHeight w:val="422"/>
        </w:trPr>
        <w:tc>
          <w:tcPr>
            <w:tcW w:w="3523" w:type="dxa"/>
          </w:tcPr>
          <w:p w14:paraId="2D48E7A4" w14:textId="77777777" w:rsidR="00DE6FAC" w:rsidRPr="00A34866" w:rsidRDefault="00DE6FAC" w:rsidP="00C943FB">
            <w:pPr>
              <w:jc w:val="both"/>
              <w:rPr>
                <w:rFonts w:asciiTheme="minorHAnsi" w:hAnsiTheme="minorHAnsi"/>
                <w:b/>
                <w:lang w:val="en-GB"/>
              </w:rPr>
            </w:pPr>
            <w:r w:rsidRPr="00A34866">
              <w:rPr>
                <w:rFonts w:asciiTheme="minorHAnsi" w:hAnsiTheme="minorHAnsi"/>
                <w:b/>
                <w:lang w:val="en-GB"/>
              </w:rPr>
              <w:t>Date Started:</w:t>
            </w:r>
          </w:p>
        </w:tc>
        <w:tc>
          <w:tcPr>
            <w:tcW w:w="5494" w:type="dxa"/>
            <w:gridSpan w:val="2"/>
          </w:tcPr>
          <w:p w14:paraId="60EB3859" w14:textId="77777777" w:rsidR="00172E06" w:rsidRPr="00A34866" w:rsidRDefault="00172E06" w:rsidP="00095E9D">
            <w:pPr>
              <w:jc w:val="both"/>
              <w:rPr>
                <w:rFonts w:asciiTheme="minorHAnsi" w:hAnsiTheme="minorHAnsi"/>
                <w:lang w:val="en-GB"/>
              </w:rPr>
            </w:pPr>
          </w:p>
        </w:tc>
      </w:tr>
      <w:tr w:rsidR="00C94D5D" w:rsidRPr="00A34866" w14:paraId="787476E7" w14:textId="77777777" w:rsidTr="00657F72">
        <w:tc>
          <w:tcPr>
            <w:tcW w:w="9017" w:type="dxa"/>
            <w:gridSpan w:val="3"/>
            <w:shd w:val="clear" w:color="auto" w:fill="BFBFBF" w:themeFill="background1" w:themeFillShade="BF"/>
          </w:tcPr>
          <w:p w14:paraId="5FFFEEAE" w14:textId="77777777"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14:paraId="6ED6C672" w14:textId="77777777" w:rsidTr="00657F72">
        <w:tc>
          <w:tcPr>
            <w:tcW w:w="9017" w:type="dxa"/>
            <w:gridSpan w:val="3"/>
          </w:tcPr>
          <w:p w14:paraId="27027920" w14:textId="77777777" w:rsidR="00DE6FAC" w:rsidRPr="00A34866" w:rsidRDefault="00DE6FAC" w:rsidP="00C943FB">
            <w:pPr>
              <w:jc w:val="both"/>
              <w:rPr>
                <w:rFonts w:asciiTheme="minorHAnsi" w:hAnsiTheme="minorHAnsi"/>
                <w:lang w:val="en-GB"/>
              </w:rPr>
            </w:pPr>
          </w:p>
          <w:p w14:paraId="6E35C4D0" w14:textId="0133D8EA" w:rsidR="00657F72" w:rsidRDefault="006A63CD" w:rsidP="00657F72">
            <w:pPr>
              <w:jc w:val="both"/>
              <w:rPr>
                <w:rFonts w:ascii="Calibri" w:hAnsi="Calibri" w:cs="Tahoma"/>
                <w:sz w:val="20"/>
                <w:szCs w:val="20"/>
              </w:rPr>
            </w:pPr>
            <w:r w:rsidRPr="006A63CD">
              <w:rPr>
                <w:rFonts w:ascii="Calibri" w:hAnsi="Calibri" w:cs="Tahoma"/>
                <w:sz w:val="20"/>
                <w:szCs w:val="20"/>
              </w:rPr>
              <w:t>To</w:t>
            </w:r>
            <w:r w:rsidR="00EE18A5">
              <w:rPr>
                <w:rFonts w:ascii="Calibri" w:hAnsi="Calibri" w:cs="Tahoma"/>
                <w:sz w:val="20"/>
                <w:szCs w:val="20"/>
              </w:rPr>
              <w:t xml:space="preserve"> </w:t>
            </w:r>
            <w:r w:rsidR="00657F72">
              <w:rPr>
                <w:rFonts w:ascii="Calibri" w:hAnsi="Calibri" w:cs="Tahoma"/>
                <w:sz w:val="20"/>
                <w:szCs w:val="20"/>
              </w:rPr>
              <w:t xml:space="preserve">be </w:t>
            </w:r>
            <w:proofErr w:type="gramStart"/>
            <w:r w:rsidR="00657F72">
              <w:rPr>
                <w:rFonts w:ascii="Calibri" w:hAnsi="Calibri" w:cs="Tahoma"/>
                <w:sz w:val="20"/>
                <w:szCs w:val="20"/>
              </w:rPr>
              <w:t>lead</w:t>
            </w:r>
            <w:proofErr w:type="gramEnd"/>
            <w:r w:rsidR="00657F72">
              <w:rPr>
                <w:rFonts w:ascii="Calibri" w:hAnsi="Calibri" w:cs="Tahoma"/>
                <w:sz w:val="20"/>
                <w:szCs w:val="20"/>
              </w:rPr>
              <w:t xml:space="preserve"> on the delivery and assessment of the NVQ in Achieving Excellence in Sport to ensure that all players within the Professional Development Phase (u18s squad) complete and achieve the award to the highest possible standard</w:t>
            </w:r>
          </w:p>
          <w:p w14:paraId="478E3875" w14:textId="77777777" w:rsidR="00EE18A5" w:rsidRDefault="00EE18A5" w:rsidP="006A63CD">
            <w:pPr>
              <w:jc w:val="both"/>
              <w:rPr>
                <w:rFonts w:ascii="Calibri" w:hAnsi="Calibri" w:cs="Tahoma"/>
                <w:sz w:val="20"/>
                <w:szCs w:val="20"/>
              </w:rPr>
            </w:pPr>
          </w:p>
          <w:p w14:paraId="3618C1FD" w14:textId="77777777" w:rsidR="006A63CD" w:rsidRPr="006A63CD" w:rsidRDefault="006A63CD" w:rsidP="00EE18A5">
            <w:pPr>
              <w:jc w:val="both"/>
              <w:rPr>
                <w:rFonts w:asciiTheme="minorHAnsi" w:hAnsiTheme="minorHAnsi" w:cs="Tahoma"/>
                <w:sz w:val="20"/>
                <w:szCs w:val="20"/>
              </w:rPr>
            </w:pPr>
          </w:p>
        </w:tc>
      </w:tr>
      <w:tr w:rsidR="006E10C6" w:rsidRPr="00A34866" w14:paraId="3D2D9414" w14:textId="77777777" w:rsidTr="00657F72">
        <w:tc>
          <w:tcPr>
            <w:tcW w:w="9017" w:type="dxa"/>
            <w:gridSpan w:val="3"/>
            <w:shd w:val="clear" w:color="auto" w:fill="BFBFBF" w:themeFill="background1" w:themeFillShade="BF"/>
          </w:tcPr>
          <w:p w14:paraId="408804D1" w14:textId="77777777"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 </w:t>
            </w:r>
          </w:p>
        </w:tc>
      </w:tr>
      <w:tr w:rsidR="00DE6FAC" w:rsidRPr="00A34866" w14:paraId="7F999DDE" w14:textId="77777777" w:rsidTr="00657F72">
        <w:tc>
          <w:tcPr>
            <w:tcW w:w="9017" w:type="dxa"/>
            <w:gridSpan w:val="3"/>
          </w:tcPr>
          <w:p w14:paraId="1896880D" w14:textId="77777777" w:rsidR="00DE6FAC" w:rsidRDefault="00DE6FAC" w:rsidP="00121797">
            <w:pPr>
              <w:jc w:val="both"/>
              <w:rPr>
                <w:rFonts w:asciiTheme="minorHAnsi" w:hAnsiTheme="minorHAnsi"/>
                <w:i/>
                <w:sz w:val="8"/>
                <w:szCs w:val="8"/>
              </w:rPr>
            </w:pPr>
          </w:p>
          <w:p w14:paraId="61EE2AD2" w14:textId="77777777" w:rsidR="001A608F" w:rsidRDefault="001A608F" w:rsidP="00121797">
            <w:pPr>
              <w:spacing w:line="276" w:lineRule="auto"/>
              <w:jc w:val="both"/>
              <w:rPr>
                <w:rFonts w:ascii="Calibri" w:hAnsi="Calibri" w:cs="Tahoma"/>
                <w:sz w:val="20"/>
                <w:szCs w:val="20"/>
              </w:rPr>
            </w:pPr>
          </w:p>
          <w:p w14:paraId="26BED087" w14:textId="5B6AE2FE" w:rsidR="00657F72" w:rsidRDefault="00657F72" w:rsidP="00657F72">
            <w:pPr>
              <w:numPr>
                <w:ilvl w:val="0"/>
                <w:numId w:val="23"/>
              </w:numPr>
              <w:spacing w:before="90" w:after="54"/>
              <w:rPr>
                <w:rFonts w:ascii="Calibri" w:hAnsi="Calibri" w:cs="Arial"/>
                <w:sz w:val="20"/>
                <w:szCs w:val="20"/>
              </w:rPr>
            </w:pPr>
            <w:r w:rsidRPr="00657F72">
              <w:rPr>
                <w:rFonts w:ascii="Calibri" w:hAnsi="Calibri" w:cs="Arial"/>
                <w:sz w:val="20"/>
                <w:szCs w:val="20"/>
              </w:rPr>
              <w:t>To be overall responsible for the NVQ provision as part of the players apprenticeship scheme.</w:t>
            </w:r>
          </w:p>
          <w:p w14:paraId="08388B5E" w14:textId="77777777" w:rsidR="00657F72" w:rsidRPr="00657F72" w:rsidRDefault="00657F72" w:rsidP="00657F72">
            <w:pPr>
              <w:numPr>
                <w:ilvl w:val="0"/>
                <w:numId w:val="23"/>
              </w:numPr>
              <w:spacing w:before="90" w:after="54"/>
              <w:rPr>
                <w:rFonts w:ascii="Calibri" w:hAnsi="Calibri" w:cs="Arial"/>
                <w:sz w:val="20"/>
                <w:szCs w:val="20"/>
              </w:rPr>
            </w:pPr>
            <w:r w:rsidRPr="00657F72">
              <w:rPr>
                <w:rFonts w:ascii="Calibri" w:hAnsi="Calibri" w:cs="Arial"/>
                <w:sz w:val="20"/>
                <w:szCs w:val="20"/>
              </w:rPr>
              <w:t xml:space="preserve">To deliver NVQ Achieving Excellence in Sports Performance to all apprentices on the scholarship </w:t>
            </w:r>
            <w:proofErr w:type="spellStart"/>
            <w:r w:rsidRPr="00657F72">
              <w:rPr>
                <w:rFonts w:ascii="Calibri" w:hAnsi="Calibri" w:cs="Arial"/>
                <w:sz w:val="20"/>
                <w:szCs w:val="20"/>
              </w:rPr>
              <w:t>programme</w:t>
            </w:r>
            <w:proofErr w:type="spellEnd"/>
          </w:p>
          <w:p w14:paraId="2E932143" w14:textId="65B0BBFB" w:rsidR="00657F72" w:rsidRDefault="00657F72" w:rsidP="00657F72">
            <w:pPr>
              <w:numPr>
                <w:ilvl w:val="0"/>
                <w:numId w:val="23"/>
              </w:numPr>
              <w:spacing w:before="90" w:after="54"/>
              <w:rPr>
                <w:rFonts w:ascii="Calibri" w:hAnsi="Calibri" w:cs="Arial"/>
                <w:sz w:val="20"/>
                <w:szCs w:val="20"/>
              </w:rPr>
            </w:pPr>
            <w:r>
              <w:rPr>
                <w:rFonts w:ascii="Calibri" w:hAnsi="Calibri" w:cs="Arial"/>
                <w:sz w:val="20"/>
                <w:szCs w:val="20"/>
              </w:rPr>
              <w:t>Assessment and submission of all NVQ work</w:t>
            </w:r>
          </w:p>
          <w:p w14:paraId="4828674C" w14:textId="31C6E198" w:rsidR="00657F72" w:rsidRPr="00657F72" w:rsidRDefault="00657F72" w:rsidP="00657F72">
            <w:pPr>
              <w:numPr>
                <w:ilvl w:val="0"/>
                <w:numId w:val="23"/>
              </w:numPr>
              <w:spacing w:before="90" w:after="54"/>
              <w:rPr>
                <w:rFonts w:ascii="Calibri" w:hAnsi="Calibri" w:cs="Arial"/>
                <w:sz w:val="20"/>
                <w:szCs w:val="20"/>
              </w:rPr>
            </w:pPr>
            <w:r w:rsidRPr="00657F72">
              <w:rPr>
                <w:rFonts w:ascii="Calibri" w:hAnsi="Calibri" w:cs="Arial"/>
                <w:sz w:val="20"/>
                <w:szCs w:val="20"/>
              </w:rPr>
              <w:t xml:space="preserve">To liaise with LFE with regards to the delivery of the NVQ </w:t>
            </w:r>
            <w:proofErr w:type="spellStart"/>
            <w:r w:rsidRPr="00657F72">
              <w:rPr>
                <w:rFonts w:ascii="Calibri" w:hAnsi="Calibri" w:cs="Arial"/>
                <w:sz w:val="20"/>
                <w:szCs w:val="20"/>
              </w:rPr>
              <w:t>programme</w:t>
            </w:r>
            <w:proofErr w:type="spellEnd"/>
            <w:r w:rsidRPr="00657F72">
              <w:rPr>
                <w:rFonts w:ascii="Calibri" w:hAnsi="Calibri" w:cs="Arial"/>
                <w:sz w:val="20"/>
                <w:szCs w:val="20"/>
              </w:rPr>
              <w:t xml:space="preserve"> to apprentice footballers</w:t>
            </w:r>
          </w:p>
          <w:p w14:paraId="17DB3598" w14:textId="77777777" w:rsidR="00657F72" w:rsidRPr="00657F72" w:rsidRDefault="00657F72" w:rsidP="00657F72">
            <w:pPr>
              <w:numPr>
                <w:ilvl w:val="0"/>
                <w:numId w:val="23"/>
              </w:numPr>
              <w:spacing w:before="90" w:after="54"/>
              <w:rPr>
                <w:rFonts w:ascii="Calibri" w:hAnsi="Calibri" w:cs="Arial"/>
                <w:sz w:val="20"/>
                <w:szCs w:val="20"/>
              </w:rPr>
            </w:pPr>
            <w:r w:rsidRPr="00657F72">
              <w:rPr>
                <w:rFonts w:ascii="Calibri" w:hAnsi="Calibri" w:cs="Arial"/>
                <w:sz w:val="20"/>
                <w:szCs w:val="20"/>
              </w:rPr>
              <w:t>To regularly monitor the educational progress of apprentices and complete reports and reviews at the required intervals</w:t>
            </w:r>
          </w:p>
          <w:p w14:paraId="050446A8" w14:textId="5986DA6D" w:rsidR="00657F72" w:rsidRPr="00657F72" w:rsidRDefault="00657F72" w:rsidP="00657F72">
            <w:pPr>
              <w:numPr>
                <w:ilvl w:val="0"/>
                <w:numId w:val="23"/>
              </w:numPr>
              <w:spacing w:before="90" w:after="54"/>
              <w:rPr>
                <w:rFonts w:ascii="Calibri" w:hAnsi="Calibri" w:cs="Arial"/>
                <w:sz w:val="20"/>
                <w:szCs w:val="20"/>
              </w:rPr>
            </w:pPr>
            <w:r w:rsidRPr="00657F72">
              <w:rPr>
                <w:rFonts w:ascii="Calibri" w:hAnsi="Calibri" w:cs="Arial"/>
                <w:sz w:val="20"/>
                <w:szCs w:val="20"/>
              </w:rPr>
              <w:t>To establish a good working relationship with both players</w:t>
            </w:r>
            <w:r>
              <w:rPr>
                <w:rFonts w:ascii="Calibri" w:hAnsi="Calibri" w:cs="Arial"/>
                <w:sz w:val="20"/>
                <w:szCs w:val="20"/>
              </w:rPr>
              <w:t xml:space="preserve"> and staff to ensure a holistic approach to development</w:t>
            </w:r>
          </w:p>
          <w:p w14:paraId="31BFF162" w14:textId="77777777" w:rsidR="00027F64" w:rsidRPr="00657F72" w:rsidRDefault="00027F64" w:rsidP="00657F72">
            <w:pPr>
              <w:numPr>
                <w:ilvl w:val="0"/>
                <w:numId w:val="23"/>
              </w:numPr>
              <w:spacing w:line="276" w:lineRule="auto"/>
              <w:jc w:val="both"/>
              <w:rPr>
                <w:rFonts w:asciiTheme="minorHAnsi" w:hAnsiTheme="minorHAnsi" w:cs="Tahoma"/>
                <w:sz w:val="20"/>
                <w:szCs w:val="20"/>
              </w:rPr>
            </w:pPr>
            <w:r w:rsidRPr="00657F72">
              <w:rPr>
                <w:rFonts w:asciiTheme="minorHAnsi" w:hAnsiTheme="minorHAnsi"/>
                <w:sz w:val="20"/>
                <w:szCs w:val="20"/>
              </w:rPr>
              <w:t>To abide by all club policies including (but not exclusive to) Safeguarding, Equality and Health &amp; Safety</w:t>
            </w:r>
          </w:p>
          <w:p w14:paraId="2B9C0283" w14:textId="77777777" w:rsidR="00027F64" w:rsidRDefault="00027F64" w:rsidP="00121797">
            <w:pPr>
              <w:spacing w:line="360" w:lineRule="auto"/>
              <w:jc w:val="both"/>
              <w:rPr>
                <w:rFonts w:ascii="Calibri" w:hAnsi="Calibri" w:cs="Tahoma"/>
                <w:sz w:val="20"/>
                <w:szCs w:val="20"/>
              </w:rPr>
            </w:pPr>
          </w:p>
          <w:p w14:paraId="1B192120" w14:textId="77777777" w:rsidR="001A608F" w:rsidRDefault="001A608F" w:rsidP="00121797">
            <w:pPr>
              <w:spacing w:line="276" w:lineRule="auto"/>
              <w:jc w:val="both"/>
              <w:rPr>
                <w:rFonts w:ascii="Calibri" w:hAnsi="Calibri" w:cs="Tahoma"/>
                <w:sz w:val="20"/>
                <w:szCs w:val="20"/>
              </w:rPr>
            </w:pPr>
          </w:p>
          <w:p w14:paraId="2E1891AE" w14:textId="77777777" w:rsidR="004F06ED" w:rsidRPr="004F06ED" w:rsidRDefault="004F06ED" w:rsidP="00121797">
            <w:pPr>
              <w:spacing w:line="276" w:lineRule="auto"/>
              <w:ind w:left="567"/>
              <w:jc w:val="both"/>
              <w:rPr>
                <w:rFonts w:asciiTheme="minorHAnsi" w:hAnsiTheme="minorHAnsi"/>
                <w:i/>
                <w:sz w:val="18"/>
                <w:szCs w:val="18"/>
              </w:rPr>
            </w:pPr>
          </w:p>
        </w:tc>
      </w:tr>
      <w:tr w:rsidR="003D3786" w:rsidRPr="00A34866" w14:paraId="14E43295" w14:textId="77777777" w:rsidTr="00657F72">
        <w:tc>
          <w:tcPr>
            <w:tcW w:w="9017" w:type="dxa"/>
            <w:gridSpan w:val="3"/>
            <w:shd w:val="clear" w:color="auto" w:fill="BFBFBF" w:themeFill="background1" w:themeFillShade="BF"/>
          </w:tcPr>
          <w:p w14:paraId="434A4FCD" w14:textId="77777777" w:rsidR="003D3786" w:rsidRPr="00A34866" w:rsidRDefault="00923EFA" w:rsidP="003D3786">
            <w:pPr>
              <w:jc w:val="both"/>
              <w:rPr>
                <w:rFonts w:asciiTheme="minorHAnsi" w:hAnsiTheme="minorHAnsi"/>
                <w:b/>
              </w:rPr>
            </w:pPr>
            <w:r w:rsidRPr="00A34866">
              <w:rPr>
                <w:rFonts w:asciiTheme="minorHAnsi" w:hAnsiTheme="minorHAnsi"/>
                <w:b/>
              </w:rPr>
              <w:t>Experience/Qualifications/Training</w:t>
            </w:r>
          </w:p>
        </w:tc>
      </w:tr>
      <w:tr w:rsidR="00A34866" w:rsidRPr="00A34866" w14:paraId="0B573505" w14:textId="77777777" w:rsidTr="00657F72">
        <w:trPr>
          <w:trHeight w:val="758"/>
        </w:trPr>
        <w:tc>
          <w:tcPr>
            <w:tcW w:w="4401" w:type="dxa"/>
            <w:gridSpan w:val="2"/>
          </w:tcPr>
          <w:p w14:paraId="11754012" w14:textId="77777777"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14:paraId="5A27A005" w14:textId="77777777" w:rsidR="00A34866" w:rsidRPr="004F06ED" w:rsidRDefault="00A34866" w:rsidP="00224DA9">
            <w:pPr>
              <w:jc w:val="both"/>
              <w:rPr>
                <w:rFonts w:asciiTheme="minorHAnsi" w:hAnsiTheme="minorHAnsi"/>
                <w:sz w:val="8"/>
                <w:szCs w:val="8"/>
              </w:rPr>
            </w:pPr>
          </w:p>
          <w:p w14:paraId="3D32C379" w14:textId="1996BB27" w:rsidR="006A63CD" w:rsidRDefault="00657F72"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A1 Assessor</w:t>
            </w:r>
          </w:p>
          <w:p w14:paraId="5F81C2C3" w14:textId="05ABD351" w:rsidR="0020713F" w:rsidRDefault="00657F72"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Experience of NVQ delivery</w:t>
            </w:r>
          </w:p>
          <w:p w14:paraId="2A2D7248" w14:textId="5B1DE6F0" w:rsidR="00A34866" w:rsidRPr="004F06ED" w:rsidRDefault="007F5D99" w:rsidP="0020713F">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CRB</w:t>
            </w:r>
            <w:r w:rsidR="006A63CD" w:rsidRPr="006A63CD">
              <w:rPr>
                <w:rFonts w:ascii="Calibri" w:hAnsi="Calibri" w:cs="Tahoma"/>
                <w:sz w:val="20"/>
                <w:szCs w:val="20"/>
              </w:rPr>
              <w:t xml:space="preserve"> check </w:t>
            </w:r>
            <w:r w:rsidR="00DB78B8">
              <w:rPr>
                <w:rFonts w:ascii="Calibri" w:hAnsi="Calibri" w:cs="Tahoma"/>
                <w:sz w:val="20"/>
                <w:szCs w:val="20"/>
              </w:rPr>
              <w:t xml:space="preserve">to be </w:t>
            </w:r>
            <w:r w:rsidR="006A63CD" w:rsidRPr="006A63CD">
              <w:rPr>
                <w:rFonts w:ascii="Calibri" w:hAnsi="Calibri" w:cs="Tahoma"/>
                <w:sz w:val="20"/>
                <w:szCs w:val="20"/>
              </w:rPr>
              <w:t>undertaken</w:t>
            </w:r>
          </w:p>
        </w:tc>
        <w:tc>
          <w:tcPr>
            <w:tcW w:w="4616" w:type="dxa"/>
          </w:tcPr>
          <w:p w14:paraId="2C85FDE3" w14:textId="77777777"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14:paraId="2B69BD1D" w14:textId="77777777" w:rsidR="00A34866" w:rsidRPr="004F06ED" w:rsidRDefault="00A34866" w:rsidP="00224DA9">
            <w:pPr>
              <w:jc w:val="both"/>
              <w:rPr>
                <w:rFonts w:asciiTheme="minorHAnsi" w:hAnsiTheme="minorHAnsi"/>
                <w:sz w:val="8"/>
                <w:szCs w:val="8"/>
              </w:rPr>
            </w:pPr>
          </w:p>
          <w:p w14:paraId="1288DE99" w14:textId="62B0F587" w:rsidR="004B48D3" w:rsidRDefault="00657F72" w:rsidP="004B48D3">
            <w:pPr>
              <w:pStyle w:val="BodyText"/>
              <w:numPr>
                <w:ilvl w:val="0"/>
                <w:numId w:val="13"/>
              </w:numPr>
              <w:spacing w:line="276" w:lineRule="auto"/>
              <w:ind w:left="253" w:hanging="260"/>
              <w:rPr>
                <w:rFonts w:ascii="Calibri" w:hAnsi="Calibri" w:cs="Tahoma"/>
                <w:sz w:val="20"/>
                <w:szCs w:val="20"/>
              </w:rPr>
            </w:pPr>
            <w:r>
              <w:rPr>
                <w:rFonts w:ascii="Calibri" w:hAnsi="Calibri" w:cs="Tahoma"/>
                <w:sz w:val="20"/>
                <w:szCs w:val="20"/>
              </w:rPr>
              <w:t>Experience of teaching and working with young people (2 years)</w:t>
            </w:r>
          </w:p>
          <w:p w14:paraId="27D05DFD" w14:textId="79FCAABE" w:rsidR="004B48D3" w:rsidRPr="004B48D3" w:rsidRDefault="004B48D3" w:rsidP="004B48D3">
            <w:pPr>
              <w:pStyle w:val="BodyText"/>
              <w:numPr>
                <w:ilvl w:val="0"/>
                <w:numId w:val="13"/>
              </w:numPr>
              <w:spacing w:line="276" w:lineRule="auto"/>
              <w:ind w:left="253" w:hanging="260"/>
              <w:rPr>
                <w:rFonts w:ascii="Calibri" w:hAnsi="Calibri" w:cs="Tahoma"/>
                <w:sz w:val="20"/>
                <w:szCs w:val="20"/>
              </w:rPr>
            </w:pPr>
            <w:r w:rsidRPr="004B48D3">
              <w:rPr>
                <w:rFonts w:ascii="Calibri" w:hAnsi="Calibri" w:cs="Tahoma"/>
                <w:sz w:val="20"/>
                <w:szCs w:val="20"/>
              </w:rPr>
              <w:t xml:space="preserve">Experience </w:t>
            </w:r>
            <w:r w:rsidR="00657F72">
              <w:rPr>
                <w:rFonts w:ascii="Calibri" w:hAnsi="Calibri" w:cs="Tahoma"/>
                <w:sz w:val="20"/>
                <w:szCs w:val="20"/>
              </w:rPr>
              <w:t>and awareness of a range of ICT applications</w:t>
            </w:r>
          </w:p>
          <w:p w14:paraId="49D9F512" w14:textId="77777777" w:rsidR="00657F72" w:rsidRPr="00657F72" w:rsidRDefault="00657F72" w:rsidP="001E6DC5">
            <w:pPr>
              <w:pStyle w:val="BodyText"/>
              <w:numPr>
                <w:ilvl w:val="0"/>
                <w:numId w:val="13"/>
              </w:numPr>
              <w:spacing w:line="276" w:lineRule="auto"/>
              <w:ind w:left="253" w:hanging="260"/>
              <w:rPr>
                <w:rFonts w:ascii="Tw Cen MT" w:hAnsi="Tw Cen MT" w:cs="Tahoma"/>
                <w:sz w:val="20"/>
                <w:szCs w:val="20"/>
              </w:rPr>
            </w:pPr>
            <w:r>
              <w:rPr>
                <w:rFonts w:ascii="Calibri" w:hAnsi="Calibri" w:cs="Tahoma"/>
                <w:sz w:val="20"/>
                <w:szCs w:val="20"/>
              </w:rPr>
              <w:t xml:space="preserve">Experience of BTEC delivery </w:t>
            </w:r>
          </w:p>
          <w:p w14:paraId="7FB2748B" w14:textId="521A7542" w:rsidR="007F5D99" w:rsidRPr="00657F72" w:rsidRDefault="00657F72" w:rsidP="001E6DC5">
            <w:pPr>
              <w:pStyle w:val="BodyText"/>
              <w:numPr>
                <w:ilvl w:val="0"/>
                <w:numId w:val="13"/>
              </w:numPr>
              <w:spacing w:line="276" w:lineRule="auto"/>
              <w:ind w:left="253" w:hanging="260"/>
              <w:rPr>
                <w:rFonts w:ascii="Tw Cen MT" w:hAnsi="Tw Cen MT" w:cs="Tahoma"/>
                <w:sz w:val="20"/>
                <w:szCs w:val="20"/>
              </w:rPr>
            </w:pPr>
            <w:r>
              <w:rPr>
                <w:rFonts w:ascii="Calibri" w:hAnsi="Calibri" w:cs="Tahoma"/>
                <w:sz w:val="20"/>
                <w:szCs w:val="20"/>
              </w:rPr>
              <w:t>Experience of key/functional/wider skill delivery</w:t>
            </w:r>
          </w:p>
          <w:p w14:paraId="7C2DFD31" w14:textId="1E8C95AE" w:rsidR="00657F72" w:rsidRPr="006A63CD" w:rsidRDefault="00657F72" w:rsidP="00657F72">
            <w:pPr>
              <w:pStyle w:val="BodyText"/>
              <w:spacing w:line="276" w:lineRule="auto"/>
              <w:ind w:left="253"/>
              <w:rPr>
                <w:rFonts w:ascii="Tw Cen MT" w:hAnsi="Tw Cen MT" w:cs="Tahoma"/>
                <w:sz w:val="20"/>
                <w:szCs w:val="20"/>
              </w:rPr>
            </w:pPr>
          </w:p>
        </w:tc>
      </w:tr>
    </w:tbl>
    <w:p w14:paraId="6FF07DF1" w14:textId="77777777" w:rsidR="0092610F" w:rsidRPr="00D472BB" w:rsidRDefault="0092610F" w:rsidP="00D472BB">
      <w:pPr>
        <w:jc w:val="both"/>
        <w:rPr>
          <w:rFonts w:asciiTheme="minorHAnsi" w:hAnsiTheme="minorHAnsi"/>
          <w:sz w:val="2"/>
          <w:szCs w:val="2"/>
          <w:lang w:val="en-GB"/>
        </w:rPr>
      </w:pPr>
      <w:bookmarkStart w:id="0" w:name="_GoBack"/>
      <w:bookmarkEnd w:id="0"/>
    </w:p>
    <w:sectPr w:rsidR="0092610F" w:rsidRPr="00D472BB" w:rsidSect="00A34866">
      <w:headerReference w:type="first" r:id="rId8"/>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5CD1" w14:textId="77777777" w:rsidR="00EC0817" w:rsidRDefault="00EC0817">
      <w:r>
        <w:separator/>
      </w:r>
    </w:p>
  </w:endnote>
  <w:endnote w:type="continuationSeparator" w:id="0">
    <w:p w14:paraId="44CBBF33" w14:textId="77777777" w:rsidR="00EC0817" w:rsidRDefault="00E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871F" w14:textId="77777777" w:rsidR="00EC0817" w:rsidRDefault="00EC0817">
      <w:r>
        <w:separator/>
      </w:r>
    </w:p>
  </w:footnote>
  <w:footnote w:type="continuationSeparator" w:id="0">
    <w:p w14:paraId="064A42C4" w14:textId="77777777" w:rsidR="00EC0817" w:rsidRDefault="00E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2F44" w14:textId="77777777"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14:anchorId="13A7B4B2" wp14:editId="23CBC3D8">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14:paraId="6F244254" w14:textId="77777777"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14:paraId="5D118FD1" w14:textId="77777777"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14:paraId="05C73625" w14:textId="77777777"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905"/>
    <w:multiLevelType w:val="hybridMultilevel"/>
    <w:tmpl w:val="5D4C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D5688"/>
    <w:multiLevelType w:val="hybridMultilevel"/>
    <w:tmpl w:val="D84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549CD"/>
    <w:multiLevelType w:val="hybridMultilevel"/>
    <w:tmpl w:val="1F80B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FD1770"/>
    <w:multiLevelType w:val="hybridMultilevel"/>
    <w:tmpl w:val="CC98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37498"/>
    <w:multiLevelType w:val="hybridMultilevel"/>
    <w:tmpl w:val="6E84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8119BB"/>
    <w:multiLevelType w:val="hybridMultilevel"/>
    <w:tmpl w:val="BDD4EA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3"/>
  </w:num>
  <w:num w:numId="2">
    <w:abstractNumId w:val="15"/>
  </w:num>
  <w:num w:numId="3">
    <w:abstractNumId w:val="22"/>
  </w:num>
  <w:num w:numId="4">
    <w:abstractNumId w:val="17"/>
  </w:num>
  <w:num w:numId="5">
    <w:abstractNumId w:val="19"/>
  </w:num>
  <w:num w:numId="6">
    <w:abstractNumId w:val="14"/>
  </w:num>
  <w:num w:numId="7">
    <w:abstractNumId w:val="1"/>
  </w:num>
  <w:num w:numId="8">
    <w:abstractNumId w:val="12"/>
  </w:num>
  <w:num w:numId="9">
    <w:abstractNumId w:val="10"/>
  </w:num>
  <w:num w:numId="10">
    <w:abstractNumId w:val="3"/>
  </w:num>
  <w:num w:numId="11">
    <w:abstractNumId w:val="20"/>
  </w:num>
  <w:num w:numId="12">
    <w:abstractNumId w:val="18"/>
  </w:num>
  <w:num w:numId="13">
    <w:abstractNumId w:val="21"/>
  </w:num>
  <w:num w:numId="14">
    <w:abstractNumId w:val="7"/>
  </w:num>
  <w:num w:numId="15">
    <w:abstractNumId w:val="8"/>
  </w:num>
  <w:num w:numId="16">
    <w:abstractNumId w:val="9"/>
  </w:num>
  <w:num w:numId="17">
    <w:abstractNumId w:val="23"/>
  </w:num>
  <w:num w:numId="18">
    <w:abstractNumId w:val="2"/>
  </w:num>
  <w:num w:numId="19">
    <w:abstractNumId w:val="23"/>
  </w:num>
  <w:num w:numId="20">
    <w:abstractNumId w:val="23"/>
  </w:num>
  <w:num w:numId="21">
    <w:abstractNumId w:val="16"/>
  </w:num>
  <w:num w:numId="22">
    <w:abstractNumId w:val="0"/>
  </w:num>
  <w:num w:numId="23">
    <w:abstractNumId w:val="5"/>
  </w:num>
  <w:num w:numId="24">
    <w:abstractNumId w:val="6"/>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76"/>
    <w:rsid w:val="00015FD5"/>
    <w:rsid w:val="00016105"/>
    <w:rsid w:val="00020199"/>
    <w:rsid w:val="00027F64"/>
    <w:rsid w:val="00067629"/>
    <w:rsid w:val="00071018"/>
    <w:rsid w:val="00084757"/>
    <w:rsid w:val="00090066"/>
    <w:rsid w:val="00093399"/>
    <w:rsid w:val="00095E9D"/>
    <w:rsid w:val="000B09A2"/>
    <w:rsid w:val="000E36EB"/>
    <w:rsid w:val="00121797"/>
    <w:rsid w:val="00144BD5"/>
    <w:rsid w:val="001620FA"/>
    <w:rsid w:val="00164CD0"/>
    <w:rsid w:val="00172E06"/>
    <w:rsid w:val="001771E4"/>
    <w:rsid w:val="00187634"/>
    <w:rsid w:val="001A608F"/>
    <w:rsid w:val="001B6070"/>
    <w:rsid w:val="001D12F8"/>
    <w:rsid w:val="001E6DC5"/>
    <w:rsid w:val="001F59FA"/>
    <w:rsid w:val="001F6036"/>
    <w:rsid w:val="0020713F"/>
    <w:rsid w:val="002139FA"/>
    <w:rsid w:val="00224DA9"/>
    <w:rsid w:val="002606EF"/>
    <w:rsid w:val="00291CE6"/>
    <w:rsid w:val="002D4506"/>
    <w:rsid w:val="002E00F9"/>
    <w:rsid w:val="002F5F3C"/>
    <w:rsid w:val="0030411E"/>
    <w:rsid w:val="00330877"/>
    <w:rsid w:val="00377F50"/>
    <w:rsid w:val="003A7948"/>
    <w:rsid w:val="003C0059"/>
    <w:rsid w:val="003C6041"/>
    <w:rsid w:val="003C6783"/>
    <w:rsid w:val="003D3786"/>
    <w:rsid w:val="003E2DDF"/>
    <w:rsid w:val="004206CA"/>
    <w:rsid w:val="00431F0F"/>
    <w:rsid w:val="00450F96"/>
    <w:rsid w:val="00470B84"/>
    <w:rsid w:val="00484154"/>
    <w:rsid w:val="00486B53"/>
    <w:rsid w:val="004B48D3"/>
    <w:rsid w:val="004F06ED"/>
    <w:rsid w:val="004F63DE"/>
    <w:rsid w:val="0056445D"/>
    <w:rsid w:val="00582C20"/>
    <w:rsid w:val="005E63AC"/>
    <w:rsid w:val="005E6BFB"/>
    <w:rsid w:val="00603B5E"/>
    <w:rsid w:val="00604013"/>
    <w:rsid w:val="00606FC4"/>
    <w:rsid w:val="006260C0"/>
    <w:rsid w:val="0064749B"/>
    <w:rsid w:val="00657973"/>
    <w:rsid w:val="00657F72"/>
    <w:rsid w:val="006A63CD"/>
    <w:rsid w:val="006E10C6"/>
    <w:rsid w:val="00702171"/>
    <w:rsid w:val="007372F2"/>
    <w:rsid w:val="00766E63"/>
    <w:rsid w:val="007A6A39"/>
    <w:rsid w:val="007B0F20"/>
    <w:rsid w:val="007C1AB5"/>
    <w:rsid w:val="007E6B76"/>
    <w:rsid w:val="007F3F27"/>
    <w:rsid w:val="007F5D99"/>
    <w:rsid w:val="00811853"/>
    <w:rsid w:val="008161BF"/>
    <w:rsid w:val="0083118D"/>
    <w:rsid w:val="00870CE1"/>
    <w:rsid w:val="0087153E"/>
    <w:rsid w:val="00885AF2"/>
    <w:rsid w:val="0089481A"/>
    <w:rsid w:val="008C5B1F"/>
    <w:rsid w:val="0091297A"/>
    <w:rsid w:val="00923EFA"/>
    <w:rsid w:val="00924796"/>
    <w:rsid w:val="0092610F"/>
    <w:rsid w:val="0093101E"/>
    <w:rsid w:val="009414E0"/>
    <w:rsid w:val="0095347F"/>
    <w:rsid w:val="00960811"/>
    <w:rsid w:val="0096139A"/>
    <w:rsid w:val="009931DA"/>
    <w:rsid w:val="009A1A13"/>
    <w:rsid w:val="009B0A9A"/>
    <w:rsid w:val="009D5420"/>
    <w:rsid w:val="009E2582"/>
    <w:rsid w:val="009F692F"/>
    <w:rsid w:val="00A11394"/>
    <w:rsid w:val="00A34866"/>
    <w:rsid w:val="00A36556"/>
    <w:rsid w:val="00A7081B"/>
    <w:rsid w:val="00AB45C8"/>
    <w:rsid w:val="00AD2F2D"/>
    <w:rsid w:val="00AE319A"/>
    <w:rsid w:val="00AE3E08"/>
    <w:rsid w:val="00AF0CBE"/>
    <w:rsid w:val="00AF44B6"/>
    <w:rsid w:val="00B32DBF"/>
    <w:rsid w:val="00B505F2"/>
    <w:rsid w:val="00B669D9"/>
    <w:rsid w:val="00B773FF"/>
    <w:rsid w:val="00BB53DD"/>
    <w:rsid w:val="00C51B99"/>
    <w:rsid w:val="00C60617"/>
    <w:rsid w:val="00C73B41"/>
    <w:rsid w:val="00C90128"/>
    <w:rsid w:val="00C943FB"/>
    <w:rsid w:val="00C94D5D"/>
    <w:rsid w:val="00CB01FE"/>
    <w:rsid w:val="00CD5D63"/>
    <w:rsid w:val="00CF4E9B"/>
    <w:rsid w:val="00D12D7A"/>
    <w:rsid w:val="00D205EF"/>
    <w:rsid w:val="00D31E37"/>
    <w:rsid w:val="00D32662"/>
    <w:rsid w:val="00D425DD"/>
    <w:rsid w:val="00D4635A"/>
    <w:rsid w:val="00D472BB"/>
    <w:rsid w:val="00D951F6"/>
    <w:rsid w:val="00DA5DCB"/>
    <w:rsid w:val="00DB78B8"/>
    <w:rsid w:val="00DB7AB9"/>
    <w:rsid w:val="00DD0458"/>
    <w:rsid w:val="00DE6FAC"/>
    <w:rsid w:val="00DF05DC"/>
    <w:rsid w:val="00E10EBB"/>
    <w:rsid w:val="00E27958"/>
    <w:rsid w:val="00E90FAD"/>
    <w:rsid w:val="00EA40B3"/>
    <w:rsid w:val="00EA4675"/>
    <w:rsid w:val="00EC0817"/>
    <w:rsid w:val="00EC1A4D"/>
    <w:rsid w:val="00EC1C6D"/>
    <w:rsid w:val="00EE18A5"/>
    <w:rsid w:val="00EE595A"/>
    <w:rsid w:val="00EE713C"/>
    <w:rsid w:val="00EF7537"/>
    <w:rsid w:val="00F01C55"/>
    <w:rsid w:val="00F02628"/>
    <w:rsid w:val="00F304B2"/>
    <w:rsid w:val="00F37AD3"/>
    <w:rsid w:val="00F56530"/>
    <w:rsid w:val="00F7171D"/>
    <w:rsid w:val="00F85A59"/>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7994"/>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2044">
      <w:bodyDiv w:val="1"/>
      <w:marLeft w:val="0"/>
      <w:marRight w:val="0"/>
      <w:marTop w:val="0"/>
      <w:marBottom w:val="0"/>
      <w:divBdr>
        <w:top w:val="none" w:sz="0" w:space="0" w:color="auto"/>
        <w:left w:val="none" w:sz="0" w:space="0" w:color="auto"/>
        <w:bottom w:val="none" w:sz="0" w:space="0" w:color="auto"/>
        <w:right w:val="none" w:sz="0" w:space="0" w:color="auto"/>
      </w:divBdr>
    </w:div>
    <w:div w:id="20790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95607-484F-48AB-AA4C-FC27C3E4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Jonathan Henderson</cp:lastModifiedBy>
  <cp:revision>2</cp:revision>
  <cp:lastPrinted>2014-02-12T11:19:00Z</cp:lastPrinted>
  <dcterms:created xsi:type="dcterms:W3CDTF">2018-10-26T09:28:00Z</dcterms:created>
  <dcterms:modified xsi:type="dcterms:W3CDTF">2018-10-26T09:28:00Z</dcterms:modified>
</cp:coreProperties>
</file>