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758B" w14:textId="77777777" w:rsidR="00782A5A" w:rsidRDefault="00DD0714">
      <w:pPr>
        <w:rPr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333B1AB" wp14:editId="1133B4E8">
            <wp:simplePos x="0" y="0"/>
            <wp:positionH relativeFrom="column">
              <wp:posOffset>4297679</wp:posOffset>
            </wp:positionH>
            <wp:positionV relativeFrom="line">
              <wp:posOffset>-563880</wp:posOffset>
            </wp:positionV>
            <wp:extent cx="1021081" cy="1104900"/>
            <wp:effectExtent l="0" t="0" r="0" b="0"/>
            <wp:wrapThrough wrapText="bothSides" distL="57150" distR="57150">
              <wp:wrapPolygon edited="1">
                <wp:start x="9133" y="232"/>
                <wp:lineTo x="9636" y="295"/>
                <wp:lineTo x="10001" y="570"/>
                <wp:lineTo x="10298" y="527"/>
                <wp:lineTo x="10526" y="401"/>
                <wp:lineTo x="10891" y="485"/>
                <wp:lineTo x="11142" y="717"/>
                <wp:lineTo x="11142" y="844"/>
                <wp:lineTo x="10983" y="907"/>
                <wp:lineTo x="10868" y="1139"/>
                <wp:lineTo x="10343" y="1666"/>
                <wp:lineTo x="10321" y="2130"/>
                <wp:lineTo x="10229" y="2341"/>
                <wp:lineTo x="10321" y="2616"/>
                <wp:lineTo x="10206" y="2784"/>
                <wp:lineTo x="9910" y="2805"/>
                <wp:lineTo x="9910" y="2932"/>
                <wp:lineTo x="10184" y="3059"/>
                <wp:lineTo x="10823" y="2932"/>
                <wp:lineTo x="11074" y="3154"/>
                <wp:lineTo x="11142" y="4704"/>
                <wp:lineTo x="11074" y="4683"/>
                <wp:lineTo x="10937" y="5147"/>
                <wp:lineTo x="12170" y="5484"/>
                <wp:lineTo x="12444" y="5590"/>
                <wp:lineTo x="12375" y="5252"/>
                <wp:lineTo x="11964" y="5210"/>
                <wp:lineTo x="11485" y="4830"/>
                <wp:lineTo x="11142" y="4704"/>
                <wp:lineTo x="11074" y="3154"/>
                <wp:lineTo x="11371" y="3417"/>
                <wp:lineTo x="12124" y="3839"/>
                <wp:lineTo x="12444" y="3902"/>
                <wp:lineTo x="12558" y="3586"/>
                <wp:lineTo x="14111" y="3691"/>
                <wp:lineTo x="14156" y="3945"/>
                <wp:lineTo x="14430" y="3902"/>
                <wp:lineTo x="14613" y="3565"/>
                <wp:lineTo x="15207" y="3565"/>
                <wp:lineTo x="15275" y="3607"/>
                <wp:lineTo x="15321" y="3037"/>
                <wp:lineTo x="15526" y="2932"/>
                <wp:lineTo x="15709" y="3059"/>
                <wp:lineTo x="15663" y="3291"/>
                <wp:lineTo x="15549" y="3375"/>
                <wp:lineTo x="15595" y="3607"/>
                <wp:lineTo x="17285" y="3227"/>
                <wp:lineTo x="18586" y="2763"/>
                <wp:lineTo x="20002" y="2025"/>
                <wp:lineTo x="20892" y="1392"/>
                <wp:lineTo x="21326" y="991"/>
                <wp:lineTo x="20458" y="1856"/>
                <wp:lineTo x="19134" y="2827"/>
                <wp:lineTo x="17741" y="3565"/>
                <wp:lineTo x="16348" y="4071"/>
                <wp:lineTo x="15595" y="4198"/>
                <wp:lineTo x="15618" y="4387"/>
                <wp:lineTo x="15778" y="4493"/>
                <wp:lineTo x="15732" y="4746"/>
                <wp:lineTo x="15481" y="4788"/>
                <wp:lineTo x="15367" y="4767"/>
                <wp:lineTo x="15230" y="4430"/>
                <wp:lineTo x="14978" y="4620"/>
                <wp:lineTo x="14682" y="4577"/>
                <wp:lineTo x="14476" y="4514"/>
                <wp:lineTo x="14111" y="4556"/>
                <wp:lineTo x="13951" y="5463"/>
                <wp:lineTo x="12832" y="5632"/>
                <wp:lineTo x="12649" y="5674"/>
                <wp:lineTo x="13860" y="6307"/>
                <wp:lineTo x="14978" y="7130"/>
                <wp:lineTo x="15869" y="8016"/>
                <wp:lineTo x="16691" y="9176"/>
                <wp:lineTo x="17285" y="10420"/>
                <wp:lineTo x="17650" y="11791"/>
                <wp:lineTo x="17741" y="13416"/>
                <wp:lineTo x="17513" y="14913"/>
                <wp:lineTo x="17033" y="16242"/>
                <wp:lineTo x="16303" y="17487"/>
                <wp:lineTo x="15367" y="18584"/>
                <wp:lineTo x="14339" y="19448"/>
                <wp:lineTo x="13563" y="19934"/>
                <wp:lineTo x="13540" y="20229"/>
                <wp:lineTo x="13083" y="20461"/>
                <wp:lineTo x="11074" y="20883"/>
                <wp:lineTo x="9910" y="21094"/>
                <wp:lineTo x="8037" y="21094"/>
                <wp:lineTo x="6530" y="20820"/>
                <wp:lineTo x="5982" y="20651"/>
                <wp:lineTo x="6028" y="21410"/>
                <wp:lineTo x="5937" y="21389"/>
                <wp:lineTo x="5845" y="21199"/>
                <wp:lineTo x="5457" y="21030"/>
                <wp:lineTo x="4589" y="21094"/>
                <wp:lineTo x="4407" y="20904"/>
                <wp:lineTo x="4430" y="20250"/>
                <wp:lineTo x="4407" y="19934"/>
                <wp:lineTo x="3356" y="19259"/>
                <wp:lineTo x="2192" y="18183"/>
                <wp:lineTo x="1347" y="17044"/>
                <wp:lineTo x="753" y="15884"/>
                <wp:lineTo x="365" y="14639"/>
                <wp:lineTo x="205" y="13437"/>
                <wp:lineTo x="274" y="11939"/>
                <wp:lineTo x="616" y="10547"/>
                <wp:lineTo x="1210" y="9239"/>
                <wp:lineTo x="2101" y="7995"/>
                <wp:lineTo x="3311" y="6834"/>
                <wp:lineTo x="4544" y="6033"/>
                <wp:lineTo x="5320" y="5653"/>
                <wp:lineTo x="6759" y="3480"/>
                <wp:lineTo x="7535" y="3312"/>
                <wp:lineTo x="8471" y="3143"/>
                <wp:lineTo x="8494" y="2721"/>
                <wp:lineTo x="8699" y="2573"/>
                <wp:lineTo x="8562" y="2531"/>
                <wp:lineTo x="8243" y="2679"/>
                <wp:lineTo x="8494" y="2088"/>
                <wp:lineTo x="8129" y="1950"/>
                <wp:lineTo x="8129" y="2700"/>
                <wp:lineTo x="8129" y="2869"/>
                <wp:lineTo x="7855" y="3016"/>
                <wp:lineTo x="7718" y="2953"/>
                <wp:lineTo x="7946" y="2763"/>
                <wp:lineTo x="8129" y="2700"/>
                <wp:lineTo x="8129" y="1950"/>
                <wp:lineTo x="7877" y="1856"/>
                <wp:lineTo x="7718" y="1793"/>
                <wp:lineTo x="7923" y="1413"/>
                <wp:lineTo x="8357" y="759"/>
                <wp:lineTo x="8768" y="380"/>
                <wp:lineTo x="9133" y="232"/>
              </wp:wrapPolygon>
            </wp:wrapThrough>
            <wp:docPr id="1073741825" name="officeArt object" descr="Bristol_Rovers_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istol_Rovers_F.png" descr="Bristol_Rovers_F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081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Bristol Rovers Football Club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="Arial Unicode MS" w:hAnsi="Arial Unicode MS"/>
          <w:sz w:val="40"/>
          <w:szCs w:val="40"/>
        </w:rPr>
        <w:br/>
      </w:r>
      <w:r>
        <w:rPr>
          <w:b/>
          <w:bCs/>
          <w:sz w:val="28"/>
          <w:szCs w:val="28"/>
        </w:rPr>
        <w:t>Job Description</w:t>
      </w:r>
    </w:p>
    <w:p w14:paraId="23EF1856" w14:textId="77777777" w:rsidR="00782A5A" w:rsidRDefault="00782A5A">
      <w:pPr>
        <w:rPr>
          <w:sz w:val="28"/>
          <w:szCs w:val="28"/>
        </w:rPr>
      </w:pPr>
    </w:p>
    <w:tbl>
      <w:tblPr>
        <w:tblW w:w="82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8"/>
        <w:gridCol w:w="6802"/>
      </w:tblGrid>
      <w:tr w:rsidR="00782A5A" w14:paraId="7E322A07" w14:textId="77777777">
        <w:trPr>
          <w:trHeight w:val="2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4F9E" w14:textId="77777777" w:rsidR="00782A5A" w:rsidRDefault="00DD0714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38F6" w14:textId="77777777" w:rsidR="00782A5A" w:rsidRDefault="00DD0714">
            <w:r>
              <w:rPr>
                <w:b/>
                <w:bCs/>
                <w:sz w:val="22"/>
                <w:szCs w:val="22"/>
              </w:rPr>
              <w:t xml:space="preserve">Matchday Experience Coordinator </w:t>
            </w:r>
          </w:p>
        </w:tc>
      </w:tr>
      <w:tr w:rsidR="00782A5A" w14:paraId="0A70183B" w14:textId="77777777">
        <w:trPr>
          <w:trHeight w:val="2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47A0" w14:textId="77777777" w:rsidR="00782A5A" w:rsidRDefault="00DD0714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B357" w14:textId="77777777" w:rsidR="00782A5A" w:rsidRDefault="00DD0714">
            <w:r>
              <w:rPr>
                <w:rFonts w:ascii="Calibri" w:eastAsia="Calibri" w:hAnsi="Calibri" w:cs="Calibri"/>
                <w:sz w:val="22"/>
                <w:szCs w:val="22"/>
              </w:rPr>
              <w:t xml:space="preserve">Tom Gorringe </w:t>
            </w:r>
          </w:p>
        </w:tc>
      </w:tr>
      <w:tr w:rsidR="00782A5A" w14:paraId="492C1F80" w14:textId="77777777">
        <w:trPr>
          <w:trHeight w:val="2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3A39" w14:textId="77777777" w:rsidR="00782A5A" w:rsidRDefault="00DD0714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4551" w14:textId="77777777" w:rsidR="00782A5A" w:rsidRDefault="00DD0714">
            <w:r>
              <w:rPr>
                <w:rFonts w:ascii="Calibri" w:eastAsia="Calibri" w:hAnsi="Calibri" w:cs="Calibri"/>
                <w:sz w:val="22"/>
                <w:szCs w:val="22"/>
              </w:rPr>
              <w:t>The Memorial Stadium</w:t>
            </w:r>
          </w:p>
        </w:tc>
      </w:tr>
      <w:tr w:rsidR="00782A5A" w14:paraId="06111B76" w14:textId="77777777">
        <w:trPr>
          <w:trHeight w:val="2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3AB5" w14:textId="77777777" w:rsidR="00782A5A" w:rsidRDefault="00DD0714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F6FC" w14:textId="77777777" w:rsidR="00782A5A" w:rsidRDefault="00DD0714">
            <w:r>
              <w:rPr>
                <w:rFonts w:ascii="Calibri" w:eastAsia="Calibri" w:hAnsi="Calibri" w:cs="Calibri"/>
                <w:sz w:val="22"/>
                <w:szCs w:val="22"/>
              </w:rPr>
              <w:t>Part-time</w:t>
            </w:r>
          </w:p>
        </w:tc>
      </w:tr>
      <w:tr w:rsidR="00782A5A" w14:paraId="13169352" w14:textId="77777777">
        <w:trPr>
          <w:trHeight w:val="2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1F49" w14:textId="77777777" w:rsidR="00782A5A" w:rsidRDefault="00DD0714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Rate of Pay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0DCE" w14:textId="77777777" w:rsidR="00782A5A" w:rsidRDefault="00DD0714">
            <w:r>
              <w:rPr>
                <w:rFonts w:ascii="Calibri" w:eastAsia="Calibri" w:hAnsi="Calibri" w:cs="Calibri"/>
                <w:sz w:val="22"/>
                <w:szCs w:val="22"/>
              </w:rPr>
              <w:t>TBC</w:t>
            </w:r>
          </w:p>
        </w:tc>
      </w:tr>
      <w:tr w:rsidR="00782A5A" w14:paraId="54DC4705" w14:textId="77777777">
        <w:trPr>
          <w:trHeight w:val="98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7173" w14:textId="77777777" w:rsidR="00782A5A" w:rsidRDefault="00DD0714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Job Purpose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3F9C" w14:textId="14E0B9D7" w:rsidR="00782A5A" w:rsidRDefault="00DD0714"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role is responsible for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managing all experience aspects </w:t>
            </w:r>
            <w:r w:rsidR="004D5F5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the supporter journey on matchdays. This will include arranging activities for </w:t>
            </w:r>
            <w:r w:rsidR="004D5F5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fanzone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at half-time as well as coordinating mascots and ball boys. </w:t>
            </w:r>
          </w:p>
        </w:tc>
      </w:tr>
    </w:tbl>
    <w:p w14:paraId="219D74B1" w14:textId="77777777" w:rsidR="00782A5A" w:rsidRDefault="00782A5A">
      <w:pPr>
        <w:widowControl w:val="0"/>
        <w:ind w:left="108" w:hanging="108"/>
        <w:rPr>
          <w:sz w:val="28"/>
          <w:szCs w:val="28"/>
        </w:rPr>
      </w:pPr>
    </w:p>
    <w:p w14:paraId="30927707" w14:textId="77777777" w:rsidR="00782A5A" w:rsidRDefault="00782A5A">
      <w:pPr>
        <w:widowControl w:val="0"/>
        <w:rPr>
          <w:sz w:val="28"/>
          <w:szCs w:val="28"/>
        </w:rPr>
      </w:pPr>
    </w:p>
    <w:p w14:paraId="7DED2161" w14:textId="77777777" w:rsidR="00782A5A" w:rsidRDefault="00782A5A">
      <w:pPr>
        <w:rPr>
          <w:sz w:val="22"/>
          <w:szCs w:val="22"/>
        </w:rPr>
      </w:pPr>
    </w:p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2"/>
      </w:tblGrid>
      <w:tr w:rsidR="00782A5A" w14:paraId="18C71CF9" w14:textId="77777777">
        <w:trPr>
          <w:trHeight w:val="2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7E47" w14:textId="77777777" w:rsidR="00782A5A" w:rsidRDefault="00DD0714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Roles and Responsibilities</w:t>
            </w:r>
          </w:p>
        </w:tc>
      </w:tr>
      <w:tr w:rsidR="00782A5A" w14:paraId="578F2B5F" w14:textId="77777777">
        <w:trPr>
          <w:trHeight w:val="265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3242" w14:textId="7D8455F2" w:rsidR="00782A5A" w:rsidRDefault="00DD07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Accountable for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creating a </w:t>
            </w:r>
            <w:r w:rsidR="004D5F5F">
              <w:rPr>
                <w:rFonts w:ascii="Calibri" w:eastAsia="Calibri" w:hAnsi="Calibri" w:cs="Calibri"/>
                <w:sz w:val="22"/>
                <w:szCs w:val="22"/>
              </w:rPr>
              <w:t>first-class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experience for all those that are visiting the stadium. </w:t>
            </w:r>
          </w:p>
          <w:p w14:paraId="4127D17D" w14:textId="77777777" w:rsidR="00782A5A" w:rsidRDefault="00DD07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Responsible for creating fun activities for children on a match day. </w:t>
            </w:r>
          </w:p>
          <w:p w14:paraId="2F9C7523" w14:textId="77777777" w:rsidR="00782A5A" w:rsidRDefault="00DD07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Overseeing the mascots and ball boys on a match day </w:t>
            </w:r>
          </w:p>
          <w:p w14:paraId="2046998E" w14:textId="77777777" w:rsidR="00782A5A" w:rsidRDefault="00DD07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Ensuring that we provide a safe and friendly environm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for all children on site. </w:t>
            </w:r>
          </w:p>
          <w:p w14:paraId="4F7DAE42" w14:textId="77777777" w:rsidR="00782A5A" w:rsidRDefault="00DD07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 new inventive ways to improve the match day experience at the Memorial Stadium.</w:t>
            </w:r>
          </w:p>
          <w:p w14:paraId="2392F35E" w14:textId="77777777" w:rsidR="00782A5A" w:rsidRDefault="00DD071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Manage a team of staff to help improve the match day experience for supporters.</w:t>
            </w:r>
          </w:p>
        </w:tc>
      </w:tr>
      <w:tr w:rsidR="00782A5A" w14:paraId="04006578" w14:textId="77777777">
        <w:trPr>
          <w:trHeight w:val="2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CDA1" w14:textId="77777777" w:rsidR="00782A5A" w:rsidRDefault="00DD0714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General duties </w:t>
            </w:r>
          </w:p>
        </w:tc>
      </w:tr>
      <w:tr w:rsidR="00782A5A" w14:paraId="7CB41BA7" w14:textId="77777777">
        <w:trPr>
          <w:trHeight w:val="26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671D" w14:textId="77777777" w:rsidR="00782A5A" w:rsidRDefault="00DD071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support Bristol Rovers Football Club in their aims and objectives at all times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4E1D980E" w14:textId="77777777" w:rsidR="00782A5A" w:rsidRDefault="00DD071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ensure compliance with all relevant club policies, including safeguarding and health and safety policies.</w:t>
            </w:r>
          </w:p>
          <w:p w14:paraId="605F26BA" w14:textId="77777777" w:rsidR="00782A5A" w:rsidRDefault="00DD071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ensure compliance with all relevant legal, regulatory,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ethic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social requirements.</w:t>
            </w:r>
          </w:p>
          <w:p w14:paraId="3D5D9F03" w14:textId="77777777" w:rsidR="00782A5A" w:rsidRDefault="00DD071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keep confidential any information gained regarding charity and testimonial matches,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club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its personnel.</w:t>
            </w:r>
          </w:p>
          <w:p w14:paraId="4BAA1014" w14:textId="77777777" w:rsidR="00782A5A" w:rsidRDefault="00DD071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represent Bristol Rovers Football Club in a professional manner.</w:t>
            </w:r>
          </w:p>
          <w:p w14:paraId="5637AEE0" w14:textId="77777777" w:rsidR="00782A5A" w:rsidRDefault="00DD071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maintain a flexible approach to work 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 times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13C9886" w14:textId="77777777" w:rsidR="00782A5A" w:rsidRDefault="00DD071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undertake other duties and responsibilities as required from time to time.</w:t>
            </w:r>
          </w:p>
        </w:tc>
      </w:tr>
    </w:tbl>
    <w:p w14:paraId="2495C0BE" w14:textId="77777777" w:rsidR="00782A5A" w:rsidRDefault="00782A5A">
      <w:pPr>
        <w:widowControl w:val="0"/>
        <w:ind w:left="108" w:hanging="108"/>
        <w:rPr>
          <w:sz w:val="22"/>
          <w:szCs w:val="22"/>
        </w:rPr>
      </w:pPr>
    </w:p>
    <w:p w14:paraId="2010023B" w14:textId="77777777" w:rsidR="00782A5A" w:rsidRDefault="00782A5A">
      <w:pPr>
        <w:rPr>
          <w:b/>
          <w:bCs/>
          <w:sz w:val="22"/>
          <w:szCs w:val="22"/>
        </w:rPr>
      </w:pPr>
    </w:p>
    <w:p w14:paraId="213256AB" w14:textId="77777777" w:rsidR="00782A5A" w:rsidRDefault="00DD0714"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This job description is not to be regarded as exclusive or exhaustive.  It is intended as an outline indication of the areas of activity and will be amended </w:t>
      </w:r>
      <w:proofErr w:type="gram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in ligh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t of</w:t>
      </w:r>
      <w:proofErr w:type="gram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the changing needs of Bristol Rovers Football Club.  </w:t>
      </w:r>
    </w:p>
    <w:sectPr w:rsidR="00782A5A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A413A" w14:textId="77777777" w:rsidR="00DD0714" w:rsidRDefault="00DD0714">
      <w:r>
        <w:separator/>
      </w:r>
    </w:p>
  </w:endnote>
  <w:endnote w:type="continuationSeparator" w:id="0">
    <w:p w14:paraId="01988C0D" w14:textId="77777777" w:rsidR="00DD0714" w:rsidRDefault="00DD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7578" w14:textId="77777777" w:rsidR="00782A5A" w:rsidRDefault="00782A5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FEA4" w14:textId="77777777" w:rsidR="00DD0714" w:rsidRDefault="00DD0714">
      <w:r>
        <w:separator/>
      </w:r>
    </w:p>
  </w:footnote>
  <w:footnote w:type="continuationSeparator" w:id="0">
    <w:p w14:paraId="55DEEDF5" w14:textId="77777777" w:rsidR="00DD0714" w:rsidRDefault="00DD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FA6A" w14:textId="77777777" w:rsidR="00782A5A" w:rsidRDefault="00782A5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5DD"/>
    <w:multiLevelType w:val="hybridMultilevel"/>
    <w:tmpl w:val="8EBC3830"/>
    <w:lvl w:ilvl="0" w:tplc="0E7861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228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EA3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2F81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A4A9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C04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C576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418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C4A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A5797F"/>
    <w:multiLevelType w:val="hybridMultilevel"/>
    <w:tmpl w:val="98BE378E"/>
    <w:lvl w:ilvl="0" w:tplc="94200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E2CD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ECEA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0CF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282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F52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288B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86640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2456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5A"/>
    <w:rsid w:val="004D5F5F"/>
    <w:rsid w:val="00782A5A"/>
    <w:rsid w:val="00C068EE"/>
    <w:rsid w:val="00D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75939"/>
  <w15:docId w15:val="{5248F554-F98D-3540-8559-AF4A662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Slater</cp:lastModifiedBy>
  <cp:revision>3</cp:revision>
  <dcterms:created xsi:type="dcterms:W3CDTF">2021-06-25T09:36:00Z</dcterms:created>
  <dcterms:modified xsi:type="dcterms:W3CDTF">2021-06-25T09:37:00Z</dcterms:modified>
</cp:coreProperties>
</file>